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10" w:rsidRDefault="007534BA">
      <w:bookmarkStart w:id="0" w:name="_GoBack"/>
      <w:bookmarkEnd w:id="0"/>
      <w:r>
        <w:t xml:space="preserve">                                             Muslim Community Organisation Nottingham</w:t>
      </w:r>
    </w:p>
    <w:p w:rsidR="007534BA" w:rsidRDefault="007534BA">
      <w:r>
        <w:t xml:space="preserve">                                                          Set of Rules and Regulations</w:t>
      </w:r>
    </w:p>
    <w:p w:rsidR="007534BA" w:rsidRDefault="007944D5">
      <w:r>
        <w:t xml:space="preserve">      Adopted o</w:t>
      </w:r>
      <w:r w:rsidR="007534BA">
        <w:t>n</w:t>
      </w:r>
      <w:r w:rsidR="00E11D78">
        <w:t xml:space="preserve"> 24</w:t>
      </w:r>
      <w:r w:rsidR="00E11D78" w:rsidRPr="00E11D78">
        <w:rPr>
          <w:vertAlign w:val="superscript"/>
        </w:rPr>
        <w:t>th</w:t>
      </w:r>
      <w:r w:rsidR="00E11D78">
        <w:t xml:space="preserve"> March 2013</w:t>
      </w:r>
    </w:p>
    <w:p w:rsidR="007534BA" w:rsidRDefault="007534BA" w:rsidP="007534BA">
      <w:pPr>
        <w:pStyle w:val="ListParagraph"/>
        <w:numPr>
          <w:ilvl w:val="0"/>
          <w:numId w:val="1"/>
        </w:numPr>
      </w:pPr>
      <w:r>
        <w:t>Classes of Membership</w:t>
      </w:r>
    </w:p>
    <w:p w:rsidR="007534BA" w:rsidRDefault="007534BA" w:rsidP="007534BA">
      <w:pPr>
        <w:pStyle w:val="ListParagraph"/>
        <w:numPr>
          <w:ilvl w:val="1"/>
          <w:numId w:val="1"/>
        </w:numPr>
      </w:pPr>
      <w:r>
        <w:t>Life Members</w:t>
      </w:r>
    </w:p>
    <w:p w:rsidR="007534BA" w:rsidRDefault="007534BA" w:rsidP="007534BA">
      <w:pPr>
        <w:ind w:left="360"/>
      </w:pPr>
      <w:r>
        <w:t>Life members shall be the founding members and others, who have contributed £20.00 at the inception of</w:t>
      </w:r>
      <w:r w:rsidR="003923F0">
        <w:t xml:space="preserve"> the Pakistan Kashmiri</w:t>
      </w:r>
      <w:r>
        <w:t xml:space="preserve"> Community Association or by the 31</w:t>
      </w:r>
      <w:r w:rsidRPr="007534BA">
        <w:rPr>
          <w:vertAlign w:val="superscript"/>
        </w:rPr>
        <w:t>st</w:t>
      </w:r>
      <w:r>
        <w:t xml:space="preserve"> March 2003.</w:t>
      </w:r>
    </w:p>
    <w:p w:rsidR="007534BA" w:rsidRDefault="007534BA" w:rsidP="007534BA">
      <w:pPr>
        <w:ind w:left="360"/>
      </w:pPr>
      <w:r>
        <w:t>In the event of a death of a life member, his/her personal representative may nominate another person from their immediate family to take his/her place.</w:t>
      </w:r>
    </w:p>
    <w:p w:rsidR="007534BA" w:rsidRDefault="007534BA" w:rsidP="007534BA">
      <w:pPr>
        <w:ind w:left="360"/>
      </w:pPr>
      <w:r>
        <w:t>A Life member shall have the right to transfer his/her Life membership to an immediate family member.</w:t>
      </w:r>
    </w:p>
    <w:p w:rsidR="0008426D" w:rsidRDefault="0008426D" w:rsidP="007534BA">
      <w:pPr>
        <w:pStyle w:val="ListParagraph"/>
        <w:numPr>
          <w:ilvl w:val="1"/>
          <w:numId w:val="1"/>
        </w:numPr>
      </w:pPr>
      <w:r>
        <w:t xml:space="preserve">Ordinary Member                                                                                                                        </w:t>
      </w:r>
      <w:r w:rsidR="007534BA">
        <w:t xml:space="preserve">  Ordinary members are any person of the age of 16 or over who live in the area of benefit </w:t>
      </w:r>
      <w:r w:rsidR="00DC4226">
        <w:t xml:space="preserve">who </w:t>
      </w:r>
      <w:r w:rsidR="006A2B01">
        <w:t>agrees</w:t>
      </w:r>
      <w:r>
        <w:t xml:space="preserve"> to abide by the Memorandum and Articles of Association</w:t>
      </w:r>
      <w:r w:rsidR="00DC4226">
        <w:t xml:space="preserve"> and</w:t>
      </w:r>
      <w:r>
        <w:t xml:space="preserve"> may apply to become an ordinary member of the Organisation, under the conditions laid down</w:t>
      </w:r>
      <w:r w:rsidR="00843BB7">
        <w:t xml:space="preserve"> by the Directors.</w:t>
      </w:r>
      <w:r w:rsidR="008915F3">
        <w:t xml:space="preserve"> An ordinary member shall not have the right to transfer his/her membership.</w:t>
      </w:r>
    </w:p>
    <w:p w:rsidR="00DB03E5" w:rsidRDefault="0008426D" w:rsidP="0008426D">
      <w:pPr>
        <w:pStyle w:val="ListParagraph"/>
        <w:numPr>
          <w:ilvl w:val="1"/>
          <w:numId w:val="1"/>
        </w:numPr>
      </w:pPr>
      <w:r>
        <w:t>Junior Members</w:t>
      </w:r>
      <w:r w:rsidR="00DB03E5">
        <w:t xml:space="preserve">                                                                                                                                 </w:t>
      </w:r>
      <w:r>
        <w:t xml:space="preserve">  Junior members </w:t>
      </w:r>
      <w:r w:rsidR="00DB03E5">
        <w:t>are any person less than 16 years, who live in the area of benefit and agree to abide by the Memorandum and Articles of Association</w:t>
      </w:r>
      <w:r w:rsidR="00DC4226">
        <w:t xml:space="preserve"> and</w:t>
      </w:r>
      <w:r w:rsidR="00DB03E5">
        <w:t xml:space="preserve"> may apply to become a junior member of the Organisation, under the conditions laid</w:t>
      </w:r>
      <w:r w:rsidR="00843BB7">
        <w:t xml:space="preserve"> down by the Directors.</w:t>
      </w:r>
      <w:r w:rsidR="008915F3">
        <w:t xml:space="preserve"> A junior member shall not have the right to transfer his/her membership.</w:t>
      </w:r>
    </w:p>
    <w:p w:rsidR="00E21850" w:rsidRDefault="00E21850" w:rsidP="0008426D">
      <w:pPr>
        <w:pStyle w:val="ListParagraph"/>
        <w:numPr>
          <w:ilvl w:val="1"/>
          <w:numId w:val="1"/>
        </w:numPr>
      </w:pPr>
      <w:r>
        <w:t>Associate Members</w:t>
      </w:r>
    </w:p>
    <w:p w:rsidR="00E21850" w:rsidRDefault="00E21850" w:rsidP="00E21850">
      <w:pPr>
        <w:pStyle w:val="ListParagraph"/>
      </w:pPr>
      <w:r>
        <w:t>Associate members are any person of the age of 16 or over who live outside the area of benefit and agree to abide by the Memorandum and Articles of Association</w:t>
      </w:r>
      <w:r w:rsidR="00DC4226">
        <w:t xml:space="preserve"> and</w:t>
      </w:r>
      <w:r>
        <w:t xml:space="preserve"> may apply to become an associate member of the Organisation, under the conditions laid down</w:t>
      </w:r>
      <w:r w:rsidR="00843BB7">
        <w:t xml:space="preserve"> by the Directors.</w:t>
      </w:r>
      <w:r w:rsidR="008915F3">
        <w:t xml:space="preserve"> An associate member shall not have the right to transfer his/her membership.</w:t>
      </w:r>
    </w:p>
    <w:p w:rsidR="00E21850" w:rsidRDefault="00E21850" w:rsidP="00E21850">
      <w:pPr>
        <w:pStyle w:val="ListParagraph"/>
        <w:numPr>
          <w:ilvl w:val="1"/>
          <w:numId w:val="1"/>
        </w:numPr>
      </w:pPr>
      <w:r>
        <w:t>Organisational Members</w:t>
      </w:r>
    </w:p>
    <w:p w:rsidR="00E21850" w:rsidRDefault="00E21850" w:rsidP="00E21850">
      <w:pPr>
        <w:pStyle w:val="ListParagraph"/>
      </w:pPr>
      <w:r>
        <w:t>Organisational members are associations and organisations, whether corporate or unincorporated (including branches of national and international organisations)</w:t>
      </w:r>
      <w:r w:rsidR="006A2B01">
        <w:t xml:space="preserve"> </w:t>
      </w:r>
      <w:r>
        <w:t>which operate solely or in part within the area of benefit, are voluntary or non-profit-distributing and agree to abide by the Memorandum and Articles of Association</w:t>
      </w:r>
      <w:r w:rsidR="00DC4226">
        <w:t xml:space="preserve"> and</w:t>
      </w:r>
      <w:r>
        <w:t xml:space="preserve"> may apply to become an organisational member of the Organisation, under the conditions laid down</w:t>
      </w:r>
      <w:r w:rsidR="00843BB7">
        <w:t xml:space="preserve"> by the Directors.</w:t>
      </w:r>
      <w:r w:rsidR="008915F3">
        <w:t xml:space="preserve"> An organisational member shall not have the right to transfer their membership.</w:t>
      </w:r>
    </w:p>
    <w:p w:rsidR="00E04040" w:rsidRDefault="00E04040" w:rsidP="00E04040">
      <w:pPr>
        <w:pStyle w:val="ListParagraph"/>
        <w:numPr>
          <w:ilvl w:val="0"/>
          <w:numId w:val="1"/>
        </w:numPr>
      </w:pPr>
      <w:r>
        <w:t xml:space="preserve">Members Rights and Privileges </w:t>
      </w:r>
    </w:p>
    <w:p w:rsidR="00E04040" w:rsidRDefault="00E04040" w:rsidP="00E04040">
      <w:pPr>
        <w:pStyle w:val="ListParagraph"/>
        <w:numPr>
          <w:ilvl w:val="1"/>
          <w:numId w:val="1"/>
        </w:numPr>
      </w:pPr>
      <w:r>
        <w:t>Life Members</w:t>
      </w:r>
    </w:p>
    <w:p w:rsidR="00E04040" w:rsidRDefault="00E04040" w:rsidP="00E04040">
      <w:pPr>
        <w:pStyle w:val="ListParagraph"/>
      </w:pPr>
      <w:r>
        <w:t>Life members shall have the right to be a candidate to stand for election on behalf of Life members to the Board, sub-committees, and working groups of the Organisations</w:t>
      </w:r>
      <w:r w:rsidR="00DC4226">
        <w:t xml:space="preserve"> in</w:t>
      </w:r>
      <w:r>
        <w:t xml:space="preserve"> a voting capacity.</w:t>
      </w:r>
    </w:p>
    <w:p w:rsidR="00E04040" w:rsidRDefault="00E04040" w:rsidP="00E04040">
      <w:pPr>
        <w:pStyle w:val="ListParagraph"/>
      </w:pPr>
      <w:r>
        <w:t>Life members may attend General Meetings of the Organisation in a voting capacity.</w:t>
      </w:r>
    </w:p>
    <w:p w:rsidR="00E04040" w:rsidRDefault="00E04040" w:rsidP="00E04040">
      <w:pPr>
        <w:pStyle w:val="ListParagraph"/>
      </w:pPr>
    </w:p>
    <w:p w:rsidR="00E04040" w:rsidRDefault="00E04040" w:rsidP="00E04040">
      <w:pPr>
        <w:pStyle w:val="ListParagraph"/>
      </w:pPr>
    </w:p>
    <w:p w:rsidR="00E04040" w:rsidRDefault="00E04040" w:rsidP="00E04040">
      <w:pPr>
        <w:pStyle w:val="ListParagraph"/>
        <w:numPr>
          <w:ilvl w:val="1"/>
          <w:numId w:val="1"/>
        </w:numPr>
      </w:pPr>
      <w:r>
        <w:t>Ordinary Members</w:t>
      </w:r>
    </w:p>
    <w:p w:rsidR="00E04040" w:rsidRDefault="00E04040" w:rsidP="00E04040">
      <w:pPr>
        <w:pStyle w:val="ListParagraph"/>
      </w:pPr>
      <w:r>
        <w:t>Ordinary members shall have the right to be a candidate to stand for election on behalf of Ordinary members to the Board, sub-committees, and wo</w:t>
      </w:r>
      <w:r w:rsidR="00653E3A">
        <w:t>rking groups of the Organisation in a voting capacity.</w:t>
      </w:r>
    </w:p>
    <w:p w:rsidR="00653E3A" w:rsidRDefault="00653E3A" w:rsidP="00E04040">
      <w:pPr>
        <w:pStyle w:val="ListParagraph"/>
      </w:pPr>
      <w:r>
        <w:t>Ordinary members may attend General Meetings of the Organisation in a voting capacity.</w:t>
      </w:r>
    </w:p>
    <w:p w:rsidR="00653E3A" w:rsidRDefault="00653E3A" w:rsidP="00653E3A">
      <w:pPr>
        <w:pStyle w:val="ListParagraph"/>
        <w:numPr>
          <w:ilvl w:val="1"/>
          <w:numId w:val="1"/>
        </w:numPr>
      </w:pPr>
      <w:r>
        <w:t>Junior Members</w:t>
      </w:r>
    </w:p>
    <w:p w:rsidR="00653E3A" w:rsidRDefault="00653E3A" w:rsidP="00653E3A">
      <w:pPr>
        <w:pStyle w:val="ListParagraph"/>
      </w:pPr>
      <w:r>
        <w:t>Junior members shall have the power to elect from their number representatives to attend Board Meetings, sub-committees, work</w:t>
      </w:r>
      <w:r w:rsidR="00DC4226">
        <w:t xml:space="preserve">ing groups as observes in a </w:t>
      </w:r>
      <w:r w:rsidR="006A2B01">
        <w:t>non-voting</w:t>
      </w:r>
      <w:r>
        <w:t xml:space="preserve"> capacity.</w:t>
      </w:r>
    </w:p>
    <w:p w:rsidR="00653E3A" w:rsidRDefault="00653E3A" w:rsidP="00653E3A">
      <w:pPr>
        <w:pStyle w:val="ListParagraph"/>
      </w:pPr>
    </w:p>
    <w:p w:rsidR="00653E3A" w:rsidRDefault="00653E3A" w:rsidP="00653E3A">
      <w:pPr>
        <w:pStyle w:val="ListParagraph"/>
      </w:pPr>
      <w:r>
        <w:t>Junior members may attend General Meetings of the Or</w:t>
      </w:r>
      <w:r w:rsidR="00DC4226">
        <w:t xml:space="preserve">ganisation as observes in a </w:t>
      </w:r>
      <w:r w:rsidR="006A2B01">
        <w:t>non-voting</w:t>
      </w:r>
      <w:r>
        <w:t xml:space="preserve"> capacity.</w:t>
      </w:r>
    </w:p>
    <w:p w:rsidR="00653E3A" w:rsidRDefault="00653E3A" w:rsidP="00653E3A">
      <w:pPr>
        <w:pStyle w:val="ListParagraph"/>
        <w:numPr>
          <w:ilvl w:val="1"/>
          <w:numId w:val="1"/>
        </w:numPr>
      </w:pPr>
      <w:r>
        <w:t>Associate Members</w:t>
      </w:r>
    </w:p>
    <w:p w:rsidR="00653E3A" w:rsidRDefault="00653E3A" w:rsidP="00653E3A">
      <w:pPr>
        <w:pStyle w:val="ListParagraph"/>
      </w:pPr>
      <w:r>
        <w:t xml:space="preserve">Associate members shall have the power to elect from their number representatives to attend Board Meetings, </w:t>
      </w:r>
      <w:r w:rsidR="00EF2B46">
        <w:t>sub-committees, work</w:t>
      </w:r>
      <w:r w:rsidR="00DC4226">
        <w:t xml:space="preserve">ing groups as observes in a </w:t>
      </w:r>
      <w:r w:rsidR="006A2B01">
        <w:t>non-voting</w:t>
      </w:r>
      <w:r w:rsidR="00EF2B46">
        <w:t xml:space="preserve"> capacity</w:t>
      </w:r>
      <w:r w:rsidR="00E5641A">
        <w:t xml:space="preserve">. Associate members shall have the power to elect one of their </w:t>
      </w:r>
      <w:r w:rsidR="006A2B01">
        <w:t>numbers</w:t>
      </w:r>
      <w:r w:rsidR="00E5641A">
        <w:t xml:space="preserve"> to represent them and vote on their behalf at Board Meetings.</w:t>
      </w:r>
    </w:p>
    <w:p w:rsidR="00E5641A" w:rsidRDefault="00E5641A" w:rsidP="00653E3A">
      <w:pPr>
        <w:pStyle w:val="ListParagraph"/>
      </w:pPr>
    </w:p>
    <w:p w:rsidR="00E5641A" w:rsidRDefault="00E5641A" w:rsidP="00653E3A">
      <w:pPr>
        <w:pStyle w:val="ListParagraph"/>
      </w:pPr>
      <w:r>
        <w:t>Associate members may attend General Meetings of the Or</w:t>
      </w:r>
      <w:r w:rsidR="00DC4226">
        <w:t xml:space="preserve">ganisation as observes in a </w:t>
      </w:r>
      <w:r w:rsidR="006A2B01">
        <w:t>non-voting</w:t>
      </w:r>
      <w:r>
        <w:t xml:space="preserve"> capacity. Associate members shall have the power to elect one of their </w:t>
      </w:r>
      <w:r w:rsidR="006A2B01">
        <w:t>numbers</w:t>
      </w:r>
      <w:r>
        <w:t xml:space="preserve"> to represent them and vote on their behalf at General Meetings of the Organisation.</w:t>
      </w:r>
    </w:p>
    <w:p w:rsidR="00E5641A" w:rsidRDefault="00E5641A" w:rsidP="00E5641A">
      <w:pPr>
        <w:pStyle w:val="ListParagraph"/>
        <w:numPr>
          <w:ilvl w:val="1"/>
          <w:numId w:val="1"/>
        </w:numPr>
      </w:pPr>
      <w:r>
        <w:t>Organisational Members</w:t>
      </w:r>
    </w:p>
    <w:p w:rsidR="00E5641A" w:rsidRDefault="00E5641A" w:rsidP="00E5641A">
      <w:pPr>
        <w:pStyle w:val="ListParagraph"/>
      </w:pPr>
      <w:r>
        <w:t>Organisational members shall have the power to appoint a representative to attend Board Meetings, sub- committees, and working groups of the Organisation in a voting capacity.</w:t>
      </w:r>
    </w:p>
    <w:p w:rsidR="00E5641A" w:rsidRDefault="00E5641A" w:rsidP="00E5641A">
      <w:pPr>
        <w:pStyle w:val="ListParagraph"/>
      </w:pPr>
    </w:p>
    <w:p w:rsidR="00E5641A" w:rsidRDefault="00D615E4" w:rsidP="00E5641A">
      <w:pPr>
        <w:pStyle w:val="ListParagraph"/>
      </w:pPr>
      <w:r>
        <w:t>Organisational members shall have the power to appoint a representative to attend General Meetings of the Organisation in a voting capacity.</w:t>
      </w:r>
    </w:p>
    <w:p w:rsidR="00D615E4" w:rsidRDefault="00D615E4" w:rsidP="00E5641A">
      <w:pPr>
        <w:pStyle w:val="ListParagraph"/>
      </w:pPr>
    </w:p>
    <w:p w:rsidR="00D615E4" w:rsidRDefault="006A2B01" w:rsidP="00D615E4">
      <w:pPr>
        <w:pStyle w:val="ListParagraph"/>
        <w:numPr>
          <w:ilvl w:val="0"/>
          <w:numId w:val="1"/>
        </w:numPr>
      </w:pPr>
      <w:r>
        <w:t>Member’s</w:t>
      </w:r>
      <w:r w:rsidR="00D615E4">
        <w:t xml:space="preserve"> representation on the Board.</w:t>
      </w:r>
    </w:p>
    <w:p w:rsidR="00D615E4" w:rsidRDefault="00D615E4" w:rsidP="00D615E4">
      <w:pPr>
        <w:pStyle w:val="ListParagraph"/>
      </w:pPr>
      <w:r>
        <w:t>The number of Directors on the Board shall not be less than three but shal</w:t>
      </w:r>
      <w:r w:rsidR="008915F3">
        <w:t>l not be more than twenty three.</w:t>
      </w:r>
    </w:p>
    <w:p w:rsidR="00D615E4" w:rsidRDefault="00D615E4" w:rsidP="00D615E4">
      <w:pPr>
        <w:pStyle w:val="ListParagraph"/>
      </w:pPr>
    </w:p>
    <w:p w:rsidR="00D615E4" w:rsidRDefault="00D615E4" w:rsidP="00D615E4">
      <w:pPr>
        <w:pStyle w:val="ListParagraph"/>
      </w:pPr>
      <w:r>
        <w:t>The Board shall consist of:</w:t>
      </w:r>
    </w:p>
    <w:p w:rsidR="00D615E4" w:rsidRDefault="008915F3" w:rsidP="00D615E4">
      <w:pPr>
        <w:pStyle w:val="ListParagraph"/>
        <w:numPr>
          <w:ilvl w:val="0"/>
          <w:numId w:val="2"/>
        </w:numPr>
      </w:pPr>
      <w:r>
        <w:t xml:space="preserve">twelve directors </w:t>
      </w:r>
      <w:r w:rsidR="00D615E4">
        <w:t xml:space="preserve"> representing indivi</w:t>
      </w:r>
      <w:r>
        <w:t>dual members and eleven directors</w:t>
      </w:r>
      <w:r w:rsidR="00D615E4">
        <w:t xml:space="preserve"> representing organisational membe</w:t>
      </w:r>
      <w:r w:rsidR="00E11D78">
        <w:t>rs;</w:t>
      </w:r>
    </w:p>
    <w:p w:rsidR="00D615E4" w:rsidRDefault="00E11D78" w:rsidP="00D615E4">
      <w:pPr>
        <w:pStyle w:val="ListParagraph"/>
        <w:numPr>
          <w:ilvl w:val="0"/>
          <w:numId w:val="2"/>
        </w:numPr>
      </w:pPr>
      <w:r>
        <w:t>five directors</w:t>
      </w:r>
      <w:r w:rsidR="00D615E4">
        <w:t xml:space="preserve"> representing individual members will be from Life</w:t>
      </w:r>
      <w:r>
        <w:t xml:space="preserve"> members; and seven directors </w:t>
      </w:r>
      <w:r w:rsidR="00D615E4">
        <w:t>representing</w:t>
      </w:r>
      <w:r>
        <w:t xml:space="preserve"> individual members will be from</w:t>
      </w:r>
      <w:r w:rsidR="00D615E4">
        <w:t xml:space="preserve"> other classes of individual members.</w:t>
      </w:r>
    </w:p>
    <w:p w:rsidR="00D615E4" w:rsidRDefault="00D615E4" w:rsidP="00D615E4">
      <w:pPr>
        <w:pStyle w:val="ListParagraph"/>
        <w:numPr>
          <w:ilvl w:val="0"/>
          <w:numId w:val="1"/>
        </w:numPr>
      </w:pPr>
      <w:r>
        <w:t xml:space="preserve">Members subscriptions </w:t>
      </w:r>
    </w:p>
    <w:p w:rsidR="00D615E4" w:rsidRDefault="00D615E4" w:rsidP="00D615E4">
      <w:pPr>
        <w:pStyle w:val="ListParagraph"/>
      </w:pPr>
      <w:r>
        <w:t>All individual and organisational members shall pay subscriptions as the Board of Directors may from time to time determine. The level of the subscriptions should encourage and not prevent any individual or organisation from joining and remaining a member of the Organisation.</w:t>
      </w:r>
    </w:p>
    <w:p w:rsidR="00707832" w:rsidRDefault="00707832" w:rsidP="00707832">
      <w:pPr>
        <w:pStyle w:val="ListParagraph"/>
      </w:pPr>
    </w:p>
    <w:p w:rsidR="00707832" w:rsidRDefault="00707832" w:rsidP="00707832">
      <w:pPr>
        <w:pStyle w:val="ListParagraph"/>
      </w:pPr>
    </w:p>
    <w:p w:rsidR="00707832" w:rsidRDefault="008B08FD" w:rsidP="008B08FD">
      <w:pPr>
        <w:pStyle w:val="ListParagraph"/>
        <w:numPr>
          <w:ilvl w:val="0"/>
          <w:numId w:val="1"/>
        </w:numPr>
      </w:pPr>
      <w:r>
        <w:t>Members conduct</w:t>
      </w:r>
    </w:p>
    <w:p w:rsidR="008B08FD" w:rsidRDefault="008B08FD" w:rsidP="008B08FD">
      <w:pPr>
        <w:pStyle w:val="ListParagraph"/>
      </w:pPr>
      <w:r>
        <w:t>The Organisation recognises that we live in an unjust society where people experience unfair discrimination, and the Organisation will take active steps to challenge this discrimination.</w:t>
      </w:r>
    </w:p>
    <w:p w:rsidR="008B08FD" w:rsidRDefault="008B08FD" w:rsidP="008B08FD">
      <w:pPr>
        <w:pStyle w:val="ListParagraph"/>
      </w:pPr>
    </w:p>
    <w:p w:rsidR="008B08FD" w:rsidRDefault="008B08FD" w:rsidP="008B08FD">
      <w:pPr>
        <w:pStyle w:val="ListParagraph"/>
      </w:pPr>
      <w:r>
        <w:t>All members of the Organisation will treat each other, staff, and users  fairly and with dignity and respect.</w:t>
      </w:r>
    </w:p>
    <w:p w:rsidR="00E5641A" w:rsidRDefault="00E5641A" w:rsidP="00653E3A">
      <w:pPr>
        <w:pStyle w:val="ListParagraph"/>
      </w:pPr>
    </w:p>
    <w:p w:rsidR="00CE7C45" w:rsidRDefault="0076320F" w:rsidP="0076320F">
      <w:pPr>
        <w:pStyle w:val="ListParagraph"/>
        <w:numPr>
          <w:ilvl w:val="0"/>
          <w:numId w:val="1"/>
        </w:numPr>
      </w:pPr>
      <w:r>
        <w:t>Honorary Officers</w:t>
      </w:r>
    </w:p>
    <w:p w:rsidR="0076320F" w:rsidRDefault="0076320F" w:rsidP="0076320F">
      <w:pPr>
        <w:pStyle w:val="ListParagraph"/>
        <w:numPr>
          <w:ilvl w:val="1"/>
          <w:numId w:val="1"/>
        </w:numPr>
      </w:pPr>
      <w:r>
        <w:t>Only directors of the Organisation shall be eligible to serve as Honorary Officers.</w:t>
      </w:r>
    </w:p>
    <w:p w:rsidR="0076320F" w:rsidRDefault="0076320F" w:rsidP="0076320F">
      <w:pPr>
        <w:pStyle w:val="ListParagraph"/>
        <w:numPr>
          <w:ilvl w:val="1"/>
          <w:numId w:val="1"/>
        </w:numPr>
      </w:pPr>
      <w:r>
        <w:t>At the first meeting af</w:t>
      </w:r>
      <w:r w:rsidR="00B82634">
        <w:t>ter the Annual General Meeting,  d</w:t>
      </w:r>
      <w:r>
        <w:t>irectors shall elect a Chair, Treasure</w:t>
      </w:r>
      <w:r w:rsidR="00B82634">
        <w:t xml:space="preserve">r, </w:t>
      </w:r>
      <w:r>
        <w:t xml:space="preserve"> Secretary and such other Hon</w:t>
      </w:r>
      <w:r w:rsidR="00B82634">
        <w:t>orary Officers as the Board of D</w:t>
      </w:r>
      <w:r>
        <w:t>irectors may d</w:t>
      </w:r>
      <w:r w:rsidR="00B82634">
        <w:t xml:space="preserve">ecide who shall </w:t>
      </w:r>
      <w:r>
        <w:t xml:space="preserve"> serve in </w:t>
      </w:r>
      <w:r w:rsidR="00B82634">
        <w:t>their respective capacities until</w:t>
      </w:r>
      <w:r>
        <w:t xml:space="preserve"> the conclusion of the next Annual General Meeting of the Organisation and shall be eligible for re-election.</w:t>
      </w:r>
    </w:p>
    <w:p w:rsidR="0076320F" w:rsidRDefault="0076320F" w:rsidP="0076320F">
      <w:pPr>
        <w:pStyle w:val="ListParagraph"/>
        <w:numPr>
          <w:ilvl w:val="1"/>
          <w:numId w:val="1"/>
        </w:numPr>
      </w:pPr>
      <w:r>
        <w:t>Directors shall appoint a Chair to Board meetings, sub-committees, working grou</w:t>
      </w:r>
      <w:r w:rsidR="00B82634">
        <w:t>ps who may be different to the elected Chair of the Organisation.</w:t>
      </w:r>
    </w:p>
    <w:p w:rsidR="00B82634" w:rsidRDefault="00B82634" w:rsidP="0076320F">
      <w:pPr>
        <w:pStyle w:val="ListParagraph"/>
        <w:numPr>
          <w:ilvl w:val="1"/>
          <w:numId w:val="1"/>
        </w:numPr>
      </w:pPr>
      <w:r>
        <w:t xml:space="preserve">An Honorary Officer shall cease to hold office if he/she notifies the Secretary of the Organisation in writing of his/her resignation.  </w:t>
      </w:r>
    </w:p>
    <w:p w:rsidR="00B82634" w:rsidRDefault="00B82634" w:rsidP="0076320F">
      <w:pPr>
        <w:pStyle w:val="ListParagraph"/>
        <w:numPr>
          <w:ilvl w:val="1"/>
          <w:numId w:val="1"/>
        </w:numPr>
      </w:pPr>
      <w:r>
        <w:t>If a vacancy occurs by death, resignation or disqualification among the Honorary Officers of the Organisation, the Board of Directors shall have the power to appoint a replacement from among its members.</w:t>
      </w:r>
    </w:p>
    <w:p w:rsidR="00CE7C45" w:rsidRDefault="00CE7C45" w:rsidP="00CE7C45">
      <w:pPr>
        <w:pStyle w:val="ListParagraph"/>
      </w:pPr>
    </w:p>
    <w:p w:rsidR="00E21850" w:rsidRDefault="00E21850" w:rsidP="00E21850"/>
    <w:p w:rsidR="007534BA" w:rsidRDefault="00DB03E5" w:rsidP="0008426D">
      <w:r>
        <w:t xml:space="preserve">  </w:t>
      </w:r>
      <w:r w:rsidR="0008426D">
        <w:t xml:space="preserve">  </w:t>
      </w:r>
    </w:p>
    <w:p w:rsidR="0008426D" w:rsidRDefault="0008426D" w:rsidP="007534BA">
      <w:r>
        <w:t xml:space="preserve">     </w:t>
      </w:r>
      <w:r w:rsidR="00DB03E5">
        <w:t xml:space="preserve">         </w:t>
      </w:r>
    </w:p>
    <w:p w:rsidR="007534BA" w:rsidRDefault="007534BA" w:rsidP="007534BA">
      <w:pPr>
        <w:ind w:left="360"/>
      </w:pPr>
    </w:p>
    <w:p w:rsidR="007534BA" w:rsidRDefault="007534BA" w:rsidP="007534BA">
      <w:pPr>
        <w:ind w:left="360"/>
      </w:pPr>
    </w:p>
    <w:p w:rsidR="007534BA" w:rsidRDefault="007534BA" w:rsidP="007534BA"/>
    <w:sectPr w:rsidR="00753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5B90"/>
    <w:multiLevelType w:val="multilevel"/>
    <w:tmpl w:val="454E44F6"/>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614A1F1A"/>
    <w:multiLevelType w:val="hybridMultilevel"/>
    <w:tmpl w:val="A00C97E0"/>
    <w:lvl w:ilvl="0" w:tplc="44783F94">
      <w:start w:val="3"/>
      <w:numFmt w:val="bullet"/>
      <w:lvlText w:val="-"/>
      <w:lvlJc w:val="left"/>
      <w:pPr>
        <w:ind w:left="1380" w:hanging="360"/>
      </w:pPr>
      <w:rPr>
        <w:rFonts w:ascii="Calibri" w:eastAsiaTheme="minorHAnsi" w:hAnsi="Calibri" w:cs="Calibr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BA"/>
    <w:rsid w:val="0008426D"/>
    <w:rsid w:val="003923F0"/>
    <w:rsid w:val="00653E3A"/>
    <w:rsid w:val="006A2B01"/>
    <w:rsid w:val="00707832"/>
    <w:rsid w:val="007534BA"/>
    <w:rsid w:val="0076320F"/>
    <w:rsid w:val="007944D5"/>
    <w:rsid w:val="00843BB7"/>
    <w:rsid w:val="008915F3"/>
    <w:rsid w:val="008B08FD"/>
    <w:rsid w:val="00911810"/>
    <w:rsid w:val="00A53E43"/>
    <w:rsid w:val="00B82634"/>
    <w:rsid w:val="00CE7C45"/>
    <w:rsid w:val="00D615E4"/>
    <w:rsid w:val="00DB03E5"/>
    <w:rsid w:val="00DC4226"/>
    <w:rsid w:val="00E04040"/>
    <w:rsid w:val="00E11D78"/>
    <w:rsid w:val="00E21850"/>
    <w:rsid w:val="00E5641A"/>
    <w:rsid w:val="00EF2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Hose</dc:creator>
  <cp:lastModifiedBy>Alan Hose</cp:lastModifiedBy>
  <cp:revision>2</cp:revision>
  <dcterms:created xsi:type="dcterms:W3CDTF">2013-03-19T08:38:00Z</dcterms:created>
  <dcterms:modified xsi:type="dcterms:W3CDTF">2013-03-19T08:38:00Z</dcterms:modified>
</cp:coreProperties>
</file>